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3307D" w:rsidRPr="00E4380C" w:rsidTr="00A52E55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83307D" w:rsidRDefault="0083307D" w:rsidP="00A5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</w:pPr>
          </w:p>
          <w:p w:rsidR="0083307D" w:rsidRPr="00E4380C" w:rsidRDefault="0083307D" w:rsidP="00A5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E4380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AU"/>
              </w:rPr>
              <w:t xml:space="preserve">Directions - Slimline Mini Hooks </w:t>
            </w:r>
          </w:p>
        </w:tc>
      </w:tr>
    </w:tbl>
    <w:p w:rsidR="0083307D" w:rsidRPr="00E4380C" w:rsidRDefault="0083307D" w:rsidP="00833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Ind w:w="-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005"/>
        <w:gridCol w:w="45"/>
      </w:tblGrid>
      <w:tr w:rsidR="0083307D" w:rsidRPr="00E4380C" w:rsidTr="00A52E55">
        <w:trPr>
          <w:gridBefore w:val="1"/>
          <w:tblCellSpacing w:w="15" w:type="dxa"/>
        </w:trPr>
        <w:tc>
          <w:tcPr>
            <w:tcW w:w="0" w:type="auto"/>
            <w:gridSpan w:val="2"/>
            <w:hideMark/>
          </w:tcPr>
          <w:p w:rsidR="0083307D" w:rsidRDefault="0083307D" w:rsidP="00A52E5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  <w:r w:rsidRPr="00E43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E4380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en-AU"/>
              </w:rPr>
              <w:t xml:space="preserve">These hooks fit both the Slimline Clear Tape and the </w:t>
            </w:r>
            <w:proofErr w:type="gramStart"/>
            <w:r w:rsidRPr="00E4380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en-AU"/>
              </w:rPr>
              <w:t>Stainless Steel</w:t>
            </w:r>
            <w:proofErr w:type="gramEnd"/>
            <w:r w:rsidRPr="00E4380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en-AU"/>
              </w:rPr>
              <w:t xml:space="preserve"> Cable Hangers.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en-AU"/>
              </w:rPr>
              <w:br/>
            </w:r>
            <w:r w:rsidRPr="00E4380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E438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t>Directions:</w:t>
            </w:r>
            <w:r w:rsidRPr="00E438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Loosen the screw using the Allen k</w:t>
            </w:r>
            <w:r w:rsidRPr="00E4380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ey provided.  Feed the end of the clear tape (or Stainless cable) through the hook body. Slide to the required position and tighten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 xml:space="preserve"> with the Allen Key</w:t>
            </w:r>
            <w:r w:rsidRPr="00E4380C"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  <w:t>.</w:t>
            </w:r>
          </w:p>
          <w:tbl>
            <w:tblPr>
              <w:tblW w:w="7515" w:type="dxa"/>
              <w:tblCellSpacing w:w="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62"/>
              <w:gridCol w:w="4668"/>
            </w:tblGrid>
            <w:tr w:rsidR="0083307D" w:rsidRPr="00E4380C" w:rsidTr="00A52E55">
              <w:trPr>
                <w:tblCellSpacing w:w="22" w:type="dxa"/>
              </w:trPr>
              <w:tc>
                <w:tcPr>
                  <w:tcW w:w="2430" w:type="dxa"/>
                  <w:vAlign w:val="center"/>
                  <w:hideMark/>
                </w:tcPr>
                <w:p w:rsidR="0083307D" w:rsidRPr="00E4380C" w:rsidRDefault="0083307D" w:rsidP="00A5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anchor distT="0" distB="0" distL="114300" distR="114300" simplePos="0" relativeHeight="251659264" behindDoc="1" locked="0" layoutInCell="1" allowOverlap="1" wp14:anchorId="248670C2" wp14:editId="54A09A5E">
                        <wp:simplePos x="0" y="0"/>
                        <wp:positionH relativeFrom="column">
                          <wp:posOffset>1414780</wp:posOffset>
                        </wp:positionH>
                        <wp:positionV relativeFrom="paragraph">
                          <wp:posOffset>-635</wp:posOffset>
                        </wp:positionV>
                        <wp:extent cx="1231900" cy="1364615"/>
                        <wp:effectExtent l="19050" t="0" r="6350" b="0"/>
                        <wp:wrapNone/>
                        <wp:docPr id="5" name="Picture 49" descr="sl_minihook_ssc_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sl_minihook_ssc_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1364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 wp14:anchorId="304EE476" wp14:editId="5D9F5450">
                        <wp:extent cx="1233733" cy="1364776"/>
                        <wp:effectExtent l="19050" t="0" r="4517" b="0"/>
                        <wp:docPr id="4" name="Picture 48" descr="sl_minihook_ct_d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sl_minihook_ct_d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932" cy="1364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83307D" w:rsidRPr="00E4380C" w:rsidRDefault="0083307D" w:rsidP="00A5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E43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</w:t>
                  </w:r>
                </w:p>
              </w:tc>
              <w:tc>
                <w:tcPr>
                  <w:tcW w:w="4440" w:type="dxa"/>
                  <w:hideMark/>
                </w:tcPr>
                <w:p w:rsidR="0083307D" w:rsidRPr="00E4380C" w:rsidRDefault="0083307D" w:rsidP="00A52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83307D" w:rsidRPr="00E4380C" w:rsidRDefault="0083307D" w:rsidP="00A52E5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83307D" w:rsidRPr="00E4380C" w:rsidTr="00A52E55">
        <w:tblPrEx>
          <w:tblCellSpacing w:w="22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tblCellSpacing w:w="22" w:type="dxa"/>
        </w:trPr>
        <w:tc>
          <w:tcPr>
            <w:tcW w:w="7020" w:type="dxa"/>
            <w:gridSpan w:val="2"/>
            <w:vAlign w:val="center"/>
            <w:hideMark/>
          </w:tcPr>
          <w:p w:rsidR="0083307D" w:rsidRPr="00E4380C" w:rsidRDefault="0083307D" w:rsidP="00A52E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438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Recommended Weights:</w:t>
            </w:r>
            <w:r w:rsidRPr="00E43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Clear Tape 7kg (15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lbs) per hook. Stainless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Steel </w:t>
            </w:r>
            <w:r w:rsidRPr="00E438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Cable 15kg (33lbs) per hook.</w:t>
            </w:r>
          </w:p>
        </w:tc>
      </w:tr>
    </w:tbl>
    <w:p w:rsidR="000703A9" w:rsidRDefault="000703A9"/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A1"/>
    <w:rsid w:val="000703A9"/>
    <w:rsid w:val="007174A1"/>
    <w:rsid w:val="008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6F0C"/>
  <w15:chartTrackingRefBased/>
  <w15:docId w15:val="{A021E5F6-A8AF-49F6-B4A9-ABF0B6AE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Green</dc:creator>
  <cp:keywords/>
  <dc:description/>
  <cp:lastModifiedBy>Bruce Green</cp:lastModifiedBy>
  <cp:revision>2</cp:revision>
  <dcterms:created xsi:type="dcterms:W3CDTF">2018-07-02T02:46:00Z</dcterms:created>
  <dcterms:modified xsi:type="dcterms:W3CDTF">2018-07-02T02:46:00Z</dcterms:modified>
</cp:coreProperties>
</file>